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u w:val="single"/>
        </w:rPr>
      </w:pPr>
      <w:r>
        <w:rPr>
          <w:b/>
          <w:sz w:val="32"/>
          <w:u w:val="single"/>
        </w:rPr>
        <w:t>Územní plán obce Horní Újezd</w:t>
      </w:r>
    </w:p>
    <w:p>
      <w:pPr>
        <w:pStyle w:val="Normal"/>
        <w:rPr>
          <w:rFonts w:ascii="Arial" w:hAnsi="Arial" w:cs="Arial"/>
          <w:b/>
          <w:b/>
          <w:sz w:val="24"/>
          <w:szCs w:val="24"/>
        </w:rPr>
      </w:pPr>
      <w:r>
        <w:rPr>
          <w:rFonts w:cs="Arial" w:ascii="Arial" w:hAnsi="Arial"/>
          <w:b/>
          <w:sz w:val="24"/>
          <w:szCs w:val="24"/>
        </w:rPr>
        <w:t>Naše obec se řídí územním plánem, který byl schválen v roce 2005.</w:t>
      </w:r>
    </w:p>
    <w:p>
      <w:pPr>
        <w:pStyle w:val="Normal"/>
        <w:rPr>
          <w:rFonts w:ascii="Arial" w:hAnsi="Arial" w:cs="Arial"/>
          <w:b/>
          <w:b/>
          <w:sz w:val="24"/>
          <w:szCs w:val="24"/>
        </w:rPr>
      </w:pPr>
      <w:r>
        <w:rPr>
          <w:rFonts w:cs="Arial" w:ascii="Arial" w:hAnsi="Arial"/>
          <w:b/>
          <w:sz w:val="24"/>
          <w:szCs w:val="24"/>
        </w:rPr>
        <w:t>Platnost tohoto plánu končí 31.12. 2022.  Proto zastupitelstvo obce v únoru letošního roku rozhodlo o pořízení nového ÚP . Současně zastupitelstvo obce pověřilo Městský úřad v Litomyšli, odbor výstavby a územního plánování , aby zpracoval návrh zadání a následně pořídil nový územní plán.</w:t>
      </w:r>
    </w:p>
    <w:p>
      <w:pPr>
        <w:pStyle w:val="Normal"/>
        <w:rPr/>
      </w:pPr>
      <w:r>
        <w:rPr>
          <w:rFonts w:cs="Arial" w:ascii="Arial" w:hAnsi="Arial"/>
          <w:b/>
          <w:sz w:val="24"/>
          <w:szCs w:val="24"/>
        </w:rPr>
        <w:t xml:space="preserve">Ve stručnosti zde zmíním, co si vlastně pod termínem ÚP máme představit. V ÚP je obsažen celkový záměr,  základní idea, jak má vypadat rozvoj území obce, je zde stanovena ochrana hodnot území , plošné a prostorové uspořádání  území  včetně jeho využití. ÚP </w:t>
      </w:r>
      <w:r>
        <w:rPr>
          <w:rFonts w:cs="Arial" w:ascii="Arial" w:hAnsi="Arial"/>
          <w:b/>
          <w:sz w:val="24"/>
          <w:szCs w:val="24"/>
          <w:shd w:fill="FFFFFF" w:val="clear"/>
        </w:rPr>
        <w:t>si klade za cíl nalézt předpoklady umožňující další výstavbu a zároveň i trvale udržitelný rozvoj, který spočívá v nalezení vyváženého stavu mezi zájmy </w:t>
      </w:r>
      <w:hyperlink r:id="rId2">
        <w:r>
          <w:rPr>
            <w:rStyle w:val="Internetovodkaz"/>
            <w:rFonts w:cs="Arial" w:ascii="Arial" w:hAnsi="Arial"/>
            <w:b/>
            <w:color w:val="00000A"/>
            <w:sz w:val="24"/>
            <w:szCs w:val="24"/>
            <w:highlight w:val="white"/>
            <w:u w:val="none"/>
          </w:rPr>
          <w:t>životního prostředí</w:t>
        </w:r>
      </w:hyperlink>
      <w:r>
        <w:rPr>
          <w:rFonts w:cs="Arial" w:ascii="Arial" w:hAnsi="Arial"/>
          <w:b/>
          <w:sz w:val="24"/>
          <w:szCs w:val="24"/>
          <w:shd w:fill="FFFFFF" w:val="clear"/>
        </w:rPr>
        <w:t>, </w:t>
      </w:r>
      <w:hyperlink r:id="rId3">
        <w:r>
          <w:rPr>
            <w:rStyle w:val="Internetovodkaz"/>
            <w:rFonts w:cs="Arial" w:ascii="Arial" w:hAnsi="Arial"/>
            <w:b/>
            <w:color w:val="00000A"/>
            <w:sz w:val="24"/>
            <w:szCs w:val="24"/>
            <w:highlight w:val="white"/>
            <w:u w:val="none"/>
          </w:rPr>
          <w:t>hospodářství</w:t>
        </w:r>
      </w:hyperlink>
      <w:r>
        <w:rPr>
          <w:rFonts w:cs="Arial" w:ascii="Arial" w:hAnsi="Arial"/>
          <w:b/>
          <w:sz w:val="24"/>
          <w:szCs w:val="24"/>
          <w:shd w:fill="FFFFFF" w:val="clear"/>
        </w:rPr>
        <w:t> a zájmy občanů obývající dané území. A i z této stručné charakteristiky, co vlastně ÚP je, vyplývá, že ten náš je již do jisté míry zastaralý a je potřebné pracovat na jeho nové variantě. Variantě, která bude lépe vyhovovat požadavkům naší doby tak, aby nový ÚP opět směřoval do budoucna a umožňoval další rozvoj území.</w:t>
      </w:r>
    </w:p>
    <w:p>
      <w:pPr>
        <w:pStyle w:val="Normal"/>
        <w:rPr>
          <w:rFonts w:ascii="Arial" w:hAnsi="Arial" w:cs="Arial"/>
          <w:b/>
          <w:b/>
          <w:sz w:val="24"/>
          <w:szCs w:val="24"/>
          <w:highlight w:val="white"/>
        </w:rPr>
      </w:pPr>
      <w:r>
        <w:rPr>
          <w:rFonts w:cs="Arial" w:ascii="Arial" w:hAnsi="Arial"/>
          <w:b/>
          <w:sz w:val="24"/>
          <w:szCs w:val="24"/>
          <w:shd w:fill="FFFFFF" w:val="clear"/>
        </w:rPr>
        <w:t xml:space="preserve">V současné době má naše obec schválené zadání ÚP a je připravena vypsat výběrové řízení na projektanta, který následně zpracuje první návrh nového ÚP.  Nyní je proto vhodná chvíle, kdy se mohou občané obrátit na obec se svými případnými návrhy na změnu ÚP u svých pozemků, pokud tedy mají zájem kategorii využití území u svého pozemku změnit. Ale pozor, to ještě neznamená, že taková změna bude na konec provedena, že bude možná. V případě Vašeho podnětu bude totiž vždy bedlivě posuzováno, zda je navržená změna v souladu se zájmy ochrany přírody a celkové koncepce dalšího rozvoje území. </w:t>
      </w:r>
    </w:p>
    <w:p>
      <w:pPr>
        <w:pStyle w:val="Normal"/>
        <w:rPr>
          <w:rFonts w:ascii="Arial" w:hAnsi="Arial" w:cs="Arial"/>
          <w:b/>
          <w:b/>
          <w:sz w:val="24"/>
          <w:szCs w:val="24"/>
          <w:highlight w:val="white"/>
        </w:rPr>
      </w:pPr>
      <w:r>
        <w:rPr>
          <w:rFonts w:cs="Arial" w:ascii="Arial" w:hAnsi="Arial"/>
          <w:b/>
          <w:sz w:val="24"/>
          <w:szCs w:val="24"/>
          <w:shd w:fill="FFFFFF" w:val="clear"/>
        </w:rPr>
        <w:t>A jaký bude další postup obce při tvorbě nového ÚP?</w:t>
      </w:r>
    </w:p>
    <w:p>
      <w:pPr>
        <w:pStyle w:val="Normal"/>
        <w:spacing w:before="0" w:after="0"/>
        <w:rPr/>
      </w:pPr>
      <w:r>
        <w:rPr>
          <w:rFonts w:cs="Arial" w:ascii="Arial" w:hAnsi="Arial"/>
          <w:b/>
          <w:sz w:val="24"/>
          <w:szCs w:val="24"/>
          <w:shd w:fill="FFFFFF" w:val="clear"/>
        </w:rPr>
        <w:t xml:space="preserve">Po zpracování návrhu ÚP vybraným projektantem proběhne společné první projednání na MěÚ v Litomyšli, které je neveřejné. Následně odbor výstavby a územního plánování připraví pokyny pro veřejné projednání návrhu ÚP a zajistí,  </w:t>
      </w:r>
      <w:r>
        <w:rPr>
          <w:rFonts w:cs="Arial" w:ascii="Arial" w:hAnsi="Arial"/>
          <w:b/>
          <w:color w:val="202122"/>
          <w:sz w:val="24"/>
          <w:szCs w:val="28"/>
          <w:shd w:fill="FFFFFF" w:val="clear"/>
        </w:rPr>
        <w:t>aby po dobu 30 dnů ode dne doručení veřejné vyhlášky byl návrh územního plánu vystaven k veřejnému nahlédnutí u pořizovatele a v naší obci. Dalším krokem je vlastní veřejné projednání, které se uskuteční přímo na obci za účasti dotčených orgánů, sousedních obcí a především Vás občanů</w:t>
      </w:r>
      <w:r>
        <w:rPr>
          <w:rFonts w:cs="Arial" w:ascii="Arial" w:hAnsi="Arial"/>
          <w:color w:val="202122"/>
          <w:sz w:val="28"/>
          <w:szCs w:val="28"/>
          <w:shd w:fill="FFFFFF" w:val="clear"/>
        </w:rPr>
        <w:t>.</w:t>
      </w:r>
      <w:r>
        <w:rPr>
          <w:rFonts w:cs="Arial" w:ascii="Arial" w:hAnsi="Arial"/>
          <w:b/>
          <w:sz w:val="24"/>
          <w:szCs w:val="24"/>
          <w:shd w:fill="FFFFFF" w:val="clear"/>
        </w:rPr>
        <w:t xml:space="preserve"> Všichni dotčení pak mají 7 dní na podání připomínek. Po vypořádání všech připomínek odbor výstavby a územního plánování zveřejní nový ÚP obce na úřední desce po dobu </w:t>
      </w:r>
      <w:r>
        <w:rPr>
          <w:rFonts w:cs="Arial" w:ascii="Arial" w:hAnsi="Arial"/>
          <w:b/>
          <w:sz w:val="24"/>
          <w:szCs w:val="24"/>
          <w:shd w:fill="FFFFFF" w:val="clear"/>
        </w:rPr>
        <w:t>45</w:t>
      </w:r>
      <w:r>
        <w:rPr>
          <w:rFonts w:cs="Arial" w:ascii="Arial" w:hAnsi="Arial"/>
          <w:b/>
          <w:sz w:val="24"/>
          <w:szCs w:val="24"/>
          <w:shd w:fill="FFFFFF" w:val="clear"/>
        </w:rPr>
        <w:t>-ti dnů. Na závěr zastupitelstvo naší obce projedná nový ÚP na svém zasedání  a pokud ho schválí, má obec po uzavření celého dlouhého procesu konečně svůj nový ÚP.</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75"/>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7e90"/>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semiHidden/>
    <w:unhideWhenUsed/>
    <w:rsid w:val="00353cc3"/>
    <w:rPr>
      <w:color w:val="0000FF"/>
      <w:u w:val="single"/>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s.wikipedia.org/wiki/&#381;ivotn&#237;_prost&#345;ed&#237;" TargetMode="External"/><Relationship Id="rId3" Type="http://schemas.openxmlformats.org/officeDocument/2006/relationships/hyperlink" Target="https://cs.wikipedia.org/wiki/Hospod&#225;&#345;stv&#2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LibreOffice/5.3.3.2$Windows_x86 LibreOffice_project/3d9a8b4b4e538a85e0782bd6c2d430bafe583448</Application>
  <Pages>1</Pages>
  <Words>423</Words>
  <Characters>2204</Characters>
  <CharactersWithSpaces>2628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2021-09-22T04:57:00Z</dcterms:created>
  <dc:creator>starosta</dc:creator>
  <dc:description/>
  <dc:language>cs-CZ</dc:language>
  <cp:lastModifiedBy/>
  <cp:lastPrinted>2021-09-22T07:53:00Z</cp:lastPrinted>
  <dcterms:modified xsi:type="dcterms:W3CDTF">2021-09-30T09:54:29Z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