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Očkování bez registrace – Lubná, budova obecního úřadu.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 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Bližší informace - k dispozici budou tyto očkovací látky: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 dvoudávková Comirnaty (Pfizer) – lze aplikovat od 16+  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 jednodávková vakcína Janssen (Johnson) - lze aplikovat od 18+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 xml:space="preserve">Lze očkovat i 3. posilující dávku (Pfizer), a to v případě, že zájemci o 3. dávku byla 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  <w:t>2. dávka aplikována min</w:t>
      </w:r>
      <w:r>
        <w:rPr>
          <w:rFonts w:ascii="Arial" w:hAnsi="Arial"/>
        </w:rPr>
        <w:t>imálně</w:t>
      </w:r>
      <w:r>
        <w:rPr>
          <w:rFonts w:ascii="Arial" w:hAnsi="Arial"/>
        </w:rPr>
        <w:t xml:space="preserve"> před 6 měsíci.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lotextu"/>
        <w:rPr>
          <w:rFonts w:ascii="Arial" w:hAnsi="Arial"/>
        </w:rPr>
      </w:pPr>
      <w:r>
        <w:rPr>
          <w:rFonts w:ascii="Arial" w:hAnsi="Arial"/>
          <w:u w:val="single"/>
        </w:rPr>
        <w:t>Děti v kategorii 12-15 mobilním týmem očkovány být nemohou.</w:t>
      </w:r>
      <w:r>
        <w:rPr>
          <w:rFonts w:ascii="Arial" w:hAnsi="Arial"/>
        </w:rPr>
        <w:t xml:space="preserve"> 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lotextu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 sebou je nutné mít občanský průkaz a kartičku zdravotní pojišťovny.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LibreOffice/5.3.3.2$Windows_x86 LibreOffice_project/3d9a8b4b4e538a85e0782bd6c2d430bafe583448</Application>
  <Pages>1</Pages>
  <Words>78</Words>
  <Characters>416</Characters>
  <CharactersWithSpaces>493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2021-11-25T10:00:18Z</dcterms:created>
  <dc:creator/>
  <dc:description/>
  <dc:language>cs-CZ</dc:language>
  <cp:lastModifiedBy/>
  <cp:lastPrinted>2021-11-25T10:04:28Z</cp:lastPrinted>
  <dcterms:modified xsi:type="dcterms:W3CDTF">2021-11-25T10:05:12Z</dcterms:modified>
  <cp:revision>1</cp:revision>
  <dc:subject/>
  <dc:title/>
</cp:coreProperties>
</file>