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Z historie Tibetu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V říjnu roku 1949 vyhlásil předseda Ústředního výboru komunistické strany Mao Ce-tung vznik Čínské lidové republiky.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O rok později vtrhla do Tibetu čínská vojska a nepočetná tibetská armáda byla zničena v bitvě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v Čhamdu.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V roce 1959 uprchl 14. dalajlama do Indie, kde později ustanovil tibetskou exilovou vládu.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Po jeho odchodu ze země vypuklo v Tibetu povstání proti několik let trvajícím represím a čínské politice, znevýhodňující Tibeťany v jejich vlastní zemi.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Zemřelo při něm přibližně 80 000 Tibeťanů. Více než milion Tibeťanů zemřelo v následujících letech ve vězeních, pracovních táborech, v důsledku hladomoru apod.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Po sérii masových demonstrací v letech 1987-89 bylo v Tibetu na 13 měsíců vyhlášeno stanné právo. Dalajlama se stal ve stejné době laureátem Nobelovy ceny míru, v roce 1990 přijal pozvání prezidenta Václava Havla a poprvé navštívil tehdejší Československo.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V roce 2008 proběhly v Tibetu masivní protesty proti porušování </w:t>
      </w:r>
      <w:r>
        <w:rPr>
          <w:b w:val="false"/>
          <w:bCs w:val="false"/>
        </w:rPr>
        <w:t>lidských práv, při nichž zemřelo několik desítek Tibeťanů, více než tisíc lidí bylo zatčeno čínskou policií. Tibet je od té doby kvůli obavám z demonstrací spojených s výročím březnového povstání v období od února do května každoročně zcela uzavírán nejen pro turisty, ale i pro zahraniční pozorovatele a média.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Od roku 2009 si sebeupálení, jako nejkr</w:t>
      </w:r>
      <w:r>
        <w:rPr>
          <w:b w:val="false"/>
          <w:bCs w:val="false"/>
        </w:rPr>
        <w:t>aj</w:t>
      </w:r>
      <w:r>
        <w:rPr>
          <w:b w:val="false"/>
          <w:bCs w:val="false"/>
        </w:rPr>
        <w:t>nější formu protestu proti politickému, kulturnímu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 náboženskému útlaku ze strany Číny zvolilo 159 Tibeťanů.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LibreOffice/7.0.0.3$Windows_X86_64 LibreOffice_project/8061b3e9204bef6b321a21033174034a5e2ea88e</Application>
  <Pages>1</Pages>
  <Words>216</Words>
  <Characters>1211</Characters>
  <CharactersWithSpaces>1420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2023-03-09T13:54:07Z</dcterms:created>
  <dc:creator/>
  <dc:description/>
  <dc:language>cs-CZ</dc:language>
  <cp:lastModifiedBy/>
  <dcterms:modified xsi:type="dcterms:W3CDTF">2023-03-09T14:34:50Z</dcterms:modified>
  <cp:revision>2</cp:revision>
  <dc:subject/>
  <dc:title/>
</cp:coreProperties>
</file>