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>Mateřská škola Horní Újezd, Horní Újezd 143, 570 01 Litomyšl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IČO 71003215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Schválený</w:t>
      </w:r>
      <w:r>
        <w:rPr>
          <w:rFonts w:ascii="Arial" w:hAnsi="Arial"/>
        </w:rPr>
        <w:t xml:space="preserve"> střednědob</w:t>
      </w:r>
      <w:r>
        <w:rPr>
          <w:rFonts w:ascii="Arial" w:hAnsi="Arial"/>
        </w:rPr>
        <w:t>ý</w:t>
      </w:r>
      <w:r>
        <w:rPr>
          <w:rFonts w:ascii="Arial" w:hAnsi="Arial"/>
        </w:rPr>
        <w:t xml:space="preserve"> výhled rozpočtu (tis. Kč)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90" w:type="dxa"/>
        <w:jc w:val="left"/>
        <w:tblInd w:w="23" w:type="dxa"/>
        <w:tblLayout w:type="fixed"/>
        <w:tblCellMar>
          <w:top w:w="55" w:type="dxa"/>
          <w:left w:w="12" w:type="dxa"/>
          <w:bottom w:w="55" w:type="dxa"/>
          <w:right w:w="55" w:type="dxa"/>
        </w:tblCellMar>
      </w:tblPr>
      <w:tblGrid>
        <w:gridCol w:w="2781"/>
        <w:gridCol w:w="1141"/>
        <w:gridCol w:w="1134"/>
        <w:gridCol w:w="1133"/>
        <w:gridCol w:w="1132"/>
        <w:gridCol w:w="1243"/>
        <w:gridCol w:w="1125"/>
      </w:tblGrid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Základní členění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2024 - HČ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2024 - DČ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2025 - HČ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2025 - DČ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2026 - HČ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2026 - DČ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Výnosy z dotace od KrÚ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3 805,-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3 810,-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3 815,-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Výnosy z příspěvku zřizovat.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344,-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344,-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344,-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 výnosy – školné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46,8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46,8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27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Ostatní výnosy – sponz. dary</w:t>
            </w: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,-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25,-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25,-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Výnosy dotace OP Komenský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262,-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 výnosy - stravné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180,-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14,-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185,-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14,-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190,-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14,-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 e l k e m  -  výnosy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4660,4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14,-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4410,8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14,-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4420,8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14,-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Mzdové náklady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3 805,-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3 810,-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3 815,-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Provozní náklady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342,-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342,-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342,-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Náklady – nákup za školné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46,8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78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Náklady – nákup za spon. dar</w:t>
            </w:r>
          </w:p>
        </w:tc>
        <w:tc>
          <w:tcPr>
            <w:tcW w:w="1141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20,-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25,-</w:t>
            </w:r>
          </w:p>
        </w:tc>
        <w:tc>
          <w:tcPr>
            <w:tcW w:w="113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43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25,-</w:t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Náklady na OP Komenský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262,-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Náklady na zhotovení obědů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180,-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14,-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185,-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14,-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190,-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14,-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 e l k e m  -  náklady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4658,4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14,-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4408,8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14,-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4418,8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14,-</w:t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Hospodářský výsledek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+2,-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+2,-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+2,-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Vysvětlivky: HČ – hlavní činnost, DČ – doplňková činnost.</w:t>
      </w:r>
    </w:p>
    <w:p>
      <w:pPr>
        <w:pStyle w:val="Normal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Schváleno dne 12. 12. 2023, bod č. 17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Vyvěšeno dne: </w:t>
      </w:r>
      <w:r>
        <w:rPr>
          <w:rFonts w:ascii="Arial" w:hAnsi="Arial"/>
          <w:sz w:val="20"/>
          <w:szCs w:val="20"/>
        </w:rPr>
        <w:t>19. 12. 2023</w:t>
      </w:r>
    </w:p>
    <w:p>
      <w:pPr>
        <w:pStyle w:val="Normal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/>
          <w:sz w:val="20"/>
          <w:szCs w:val="20"/>
        </w:rPr>
        <w:t>.………………………………….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/>
          <w:sz w:val="20"/>
          <w:szCs w:val="20"/>
        </w:rPr>
        <w:t>Ludmila Juzová, ředitelka školy</w:t>
      </w:r>
    </w:p>
    <w:p>
      <w:pPr>
        <w:pStyle w:val="Normal"/>
        <w:rPr>
          <w:rFonts w:ascii="Arial" w:hAnsi="Arial"/>
          <w:sz w:val="20"/>
          <w:szCs w:val="20"/>
        </w:rPr>
      </w:pPr>
      <w:r>
        <w:rPr/>
      </w:r>
    </w:p>
    <w:sectPr>
      <w:type w:val="nextPage"/>
      <w:pgSz w:w="11906" w:h="16838"/>
      <w:pgMar w:left="850" w:right="850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LibreOffice/7.0.0.3$Windows_X86_64 LibreOffice_project/8061b3e9204bef6b321a21033174034a5e2ea88e</Application>
  <Pages>1</Pages>
  <Words>217</Words>
  <Characters>876</Characters>
  <CharactersWithSpaces>1149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2018-11-19T13:47:10Z</dcterms:created>
  <dc:creator/>
  <dc:description/>
  <dc:language>cs-CZ</dc:language>
  <cp:lastModifiedBy/>
  <cp:lastPrinted>2023-12-19T14:50:00Z</cp:lastPrinted>
  <dcterms:modified xsi:type="dcterms:W3CDTF">2023-12-19T14:50:28Z</dcterms:modified>
  <cp:revision>22</cp:revision>
  <dc:subject/>
  <dc:title/>
</cp:coreProperties>
</file>